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BA" w:rsidRPr="001110BA" w:rsidRDefault="001110BA" w:rsidP="001110BA">
      <w:pPr>
        <w:shd w:val="clear" w:color="auto" w:fill="FFFFFF"/>
        <w:spacing w:before="294" w:after="110" w:line="330" w:lineRule="atLeast"/>
        <w:outlineLvl w:val="2"/>
        <w:rPr>
          <w:rFonts w:eastAsia="Times New Roman"/>
          <w:b/>
          <w:bCs/>
          <w:color w:val="444548"/>
          <w:spacing w:val="-3"/>
          <w:sz w:val="34"/>
          <w:szCs w:val="34"/>
        </w:rPr>
      </w:pPr>
      <w:r>
        <w:rPr>
          <w:rFonts w:eastAsia="Times New Roman"/>
          <w:b/>
          <w:bCs/>
          <w:color w:val="444548"/>
          <w:spacing w:val="-3"/>
          <w:sz w:val="34"/>
          <w:szCs w:val="34"/>
        </w:rPr>
        <w:t xml:space="preserve">Statement of Notice and Takedown </w:t>
      </w:r>
      <w:bookmarkStart w:id="0" w:name="_GoBack"/>
      <w:bookmarkEnd w:id="0"/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 xml:space="preserve">Open PRAIRIE makes digital collections available for education and scholarly use. We strive to determine the appropriate intellectual property rights and copyrights of this content. 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If you have questions or concerns about the use of specific works, please contact us immediately.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 xml:space="preserve">Inquiries may be directed to openprairie@sdstate.edu 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Please include the following in your request: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1. Your contact information: name, email address, physical address, and telephone number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2. Titles of the specific materials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3. URLs of the specific materials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4. Your request that details the reason you believe copyright has been violated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5. A statement to clarify that: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a. you, or as an authorized agent, have rights to the item(s) and that you have a good-faith belief that use of the material in the manner complained of is not authorized by the copyright owner, its agent, or the law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proofErr w:type="gramStart"/>
      <w:r w:rsidRPr="001110BA">
        <w:rPr>
          <w:rFonts w:eastAsia="Times New Roman"/>
          <w:color w:val="444548"/>
          <w:sz w:val="25"/>
          <w:szCs w:val="25"/>
        </w:rPr>
        <w:t>b</w:t>
      </w:r>
      <w:proofErr w:type="gramEnd"/>
      <w:r w:rsidRPr="001110BA">
        <w:rPr>
          <w:rFonts w:eastAsia="Times New Roman"/>
          <w:color w:val="444548"/>
          <w:sz w:val="25"/>
          <w:szCs w:val="25"/>
        </w:rPr>
        <w:t>. a statement, under penalty of perjury, that the information in this notification is accurate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>6. Your physical or electronic signature</w:t>
      </w:r>
    </w:p>
    <w:p w:rsidR="001110BA" w:rsidRPr="001110BA" w:rsidRDefault="001110BA" w:rsidP="001110BA">
      <w:pPr>
        <w:shd w:val="clear" w:color="auto" w:fill="FFFFFF"/>
        <w:spacing w:after="257" w:line="240" w:lineRule="auto"/>
        <w:rPr>
          <w:rFonts w:eastAsia="Times New Roman"/>
          <w:color w:val="444548"/>
          <w:sz w:val="25"/>
          <w:szCs w:val="25"/>
        </w:rPr>
      </w:pPr>
      <w:r w:rsidRPr="001110BA">
        <w:rPr>
          <w:rFonts w:eastAsia="Times New Roman"/>
          <w:color w:val="444548"/>
          <w:sz w:val="25"/>
          <w:szCs w:val="25"/>
        </w:rPr>
        <w:t xml:space="preserve">Once your request is received, we will send a prompt acknowledgement through email, unless otherwise requested. Open PRAIRIE will work with the South Dakota State University, Office of General Counsel </w:t>
      </w:r>
      <w:r>
        <w:rPr>
          <w:rFonts w:eastAsia="Times New Roman"/>
          <w:color w:val="444548"/>
          <w:sz w:val="25"/>
          <w:szCs w:val="25"/>
        </w:rPr>
        <w:t xml:space="preserve">to </w:t>
      </w:r>
      <w:r w:rsidRPr="001110BA">
        <w:rPr>
          <w:rFonts w:eastAsia="Times New Roman"/>
          <w:color w:val="444548"/>
          <w:sz w:val="25"/>
          <w:szCs w:val="25"/>
        </w:rPr>
        <w:t xml:space="preserve">make determinations regarding the materials. </w:t>
      </w:r>
      <w:r w:rsidRPr="001110BA">
        <w:rPr>
          <w:sz w:val="25"/>
          <w:szCs w:val="25"/>
        </w:rPr>
        <w:t>Depending on the determination, the library may restrict access or remove the content from the repository. A decision will be communicated as quickly as possible.</w:t>
      </w:r>
    </w:p>
    <w:p w:rsidR="004B71E7" w:rsidRDefault="001110BA"/>
    <w:sectPr w:rsidR="004B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BA"/>
    <w:rsid w:val="001110BA"/>
    <w:rsid w:val="009D0413"/>
    <w:rsid w:val="00C52A9A"/>
    <w:rsid w:val="00C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9463"/>
  <w15:chartTrackingRefBased/>
  <w15:docId w15:val="{F2605C0F-3CE0-40FC-B9D0-BB5409EF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10B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10BA"/>
    <w:rPr>
      <w:rFonts w:eastAsia="Times New Roman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10BA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Biondo, Michael</dc:creator>
  <cp:keywords/>
  <dc:description/>
  <cp:lastModifiedBy>Biondo, Michael</cp:lastModifiedBy>
  <cp:revision>1</cp:revision>
  <dcterms:created xsi:type="dcterms:W3CDTF">2022-01-18T19:59:00Z</dcterms:created>
  <dcterms:modified xsi:type="dcterms:W3CDTF">2022-01-18T20:11:00Z</dcterms:modified>
</cp:coreProperties>
</file>